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  <w:lang w:eastAsia="zh-CN"/>
        </w:rPr>
        <w:t>呼图壁县民政局</w:t>
      </w:r>
      <w:r>
        <w:rPr>
          <w:rFonts w:hint="eastAsia" w:ascii="华文中宋" w:hAnsi="华文中宋" w:eastAsia="华文中宋"/>
          <w:sz w:val="36"/>
          <w:szCs w:val="36"/>
        </w:rPr>
        <w:t>涉改部门单位调整预算补充公开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根据自治州党委、人民政府《关于&lt;昌吉回族自治州机构改革方案&gt;的实施意见》（昌州党办发[2019]1号）要求，按照《关于涉改部门单位调整预算的通知》（昌州财函</w:t>
      </w:r>
      <w:r>
        <w:rPr>
          <w:rFonts w:hint="eastAsia" w:ascii="仿宋_GB2312" w:eastAsia="仿宋_GB2312"/>
          <w:sz w:val="32"/>
          <w:szCs w:val="32"/>
        </w:rPr>
        <w:t>〔2019〕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号），调整部门单位预算。现将我单位预算调整补充公开如下：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:</w:t>
      </w:r>
      <w:r>
        <w:rPr>
          <w:rFonts w:hint="eastAsia" w:ascii="仿宋_GB2312" w:hAnsi="仿宋_GB2312" w:eastAsia="仿宋_GB2312" w:cs="仿宋_GB2312"/>
          <w:sz w:val="32"/>
          <w:szCs w:val="32"/>
        </w:rPr>
        <w:t>主要负责社会行政事务管理、基层政权、社会救助与福利、优抚安置、民间组织管理、救灾救济、区划地名和边界管理流浪乞讨人员救助管理工作、殡葬管理、婚姻登记管理等方面的工作。民政工作事关民生、民权、民利，与人民群众的利益息息相关。</w:t>
      </w:r>
      <w:r>
        <w:rPr>
          <w:rFonts w:hint="eastAsia" w:ascii="仿宋_GB2312" w:hAnsi="华文中宋" w:eastAsia="仿宋_GB2312"/>
          <w:sz w:val="32"/>
          <w:szCs w:val="32"/>
        </w:rPr>
        <w:t>贯彻落实自治区党政机构改革工作部署，本次划入职能</w:t>
      </w:r>
      <w:r>
        <w:rPr>
          <w:rFonts w:hint="eastAsia" w:ascii="仿宋_GB2312" w:hAnsi="华文中宋" w:eastAsia="仿宋_GB2312"/>
          <w:color w:val="000000" w:themeColor="text1"/>
          <w:sz w:val="32"/>
          <w:szCs w:val="32"/>
        </w:rPr>
        <w:t>****</w:t>
      </w:r>
      <w:r>
        <w:rPr>
          <w:rFonts w:hint="eastAsia" w:ascii="仿宋_GB2312" w:hAnsi="华文中宋" w:eastAsia="仿宋_GB2312"/>
          <w:sz w:val="32"/>
          <w:szCs w:val="32"/>
        </w:rPr>
        <w:t>，划出职能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:</w:t>
      </w:r>
      <w:r>
        <w:rPr>
          <w:rFonts w:hint="eastAsia" w:ascii="仿宋_GB2312" w:hAnsi="华文中宋" w:eastAsia="仿宋_GB2312"/>
          <w:color w:val="000000" w:themeColor="text1"/>
          <w:sz w:val="32"/>
          <w:szCs w:val="32"/>
          <w:lang w:eastAsia="zh-CN"/>
        </w:rPr>
        <w:t>优抚安置、救灾救济、医疗救助</w:t>
      </w:r>
      <w:r>
        <w:rPr>
          <w:rFonts w:hint="eastAsia" w:ascii="仿宋_GB2312" w:hAnsi="华文中宋" w:eastAsia="仿宋_GB2312"/>
          <w:sz w:val="32"/>
          <w:szCs w:val="32"/>
        </w:rPr>
        <w:t>。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县</w:t>
      </w:r>
      <w:r>
        <w:rPr>
          <w:rFonts w:hint="eastAsia" w:ascii="仿宋_GB2312" w:hAnsi="华文中宋" w:eastAsia="仿宋_GB2312"/>
          <w:sz w:val="32"/>
          <w:szCs w:val="32"/>
        </w:rPr>
        <w:t>人大常委会批复，2019年我单位年初部门预算总额为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1259.41</w:t>
      </w:r>
      <w:r>
        <w:rPr>
          <w:rFonts w:hint="eastAsia" w:ascii="仿宋_GB2312" w:hAnsi="华文中宋" w:eastAsia="仿宋_GB2312"/>
          <w:sz w:val="32"/>
          <w:szCs w:val="32"/>
        </w:rPr>
        <w:t>万元。本次调减预算</w:t>
      </w:r>
      <w:r>
        <w:rPr>
          <w:rFonts w:hint="eastAsia" w:ascii="仿宋_GB2312" w:hAnsi="华文中宋" w:eastAsia="仿宋_GB2312"/>
          <w:sz w:val="32"/>
          <w:szCs w:val="32"/>
          <w:highlight w:val="none"/>
          <w:lang w:val="en-US" w:eastAsia="zh-CN"/>
        </w:rPr>
        <w:t>492.36</w:t>
      </w:r>
      <w:r>
        <w:rPr>
          <w:rFonts w:hint="eastAsia" w:ascii="仿宋_GB2312" w:hAnsi="华文中宋" w:eastAsia="仿宋_GB2312"/>
          <w:sz w:val="32"/>
          <w:szCs w:val="32"/>
        </w:rPr>
        <w:t>万元。具体情况为：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（一）因**职能划入，划入预算***万元。其中，基本支出**万元；项目支出**万元。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（二）因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涉改</w:t>
      </w:r>
      <w:r>
        <w:rPr>
          <w:rFonts w:hint="eastAsia" w:ascii="仿宋_GB2312" w:hAnsi="华文中宋" w:eastAsia="仿宋_GB2312"/>
          <w:color w:val="000000" w:themeColor="text1"/>
          <w:sz w:val="32"/>
          <w:szCs w:val="32"/>
          <w:lang w:eastAsia="zh-CN"/>
        </w:rPr>
        <w:t>优抚安置、老龄事务</w:t>
      </w:r>
      <w:r>
        <w:rPr>
          <w:rFonts w:hint="eastAsia" w:ascii="仿宋_GB2312" w:hAnsi="华文中宋" w:eastAsia="仿宋_GB2312"/>
          <w:sz w:val="32"/>
          <w:szCs w:val="32"/>
        </w:rPr>
        <w:t>职能划出，划出预算</w:t>
      </w:r>
      <w:r>
        <w:rPr>
          <w:rFonts w:hint="eastAsia" w:ascii="仿宋_GB2312" w:hAnsi="华文中宋" w:eastAsia="仿宋_GB2312"/>
          <w:sz w:val="32"/>
          <w:szCs w:val="32"/>
          <w:highlight w:val="none"/>
          <w:lang w:val="en-US" w:eastAsia="zh-CN"/>
        </w:rPr>
        <w:t>492.36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highlight w:val="none"/>
          <w:lang w:val="en-US" w:eastAsia="zh-CN"/>
        </w:rPr>
        <w:t>492.36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（三）“三公”经费变化情况为：“三公”经费2019年</w:t>
      </w:r>
    </w:p>
    <w:p>
      <w:pPr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8.65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华文中宋" w:eastAsia="仿宋_GB2312"/>
          <w:sz w:val="32"/>
          <w:szCs w:val="32"/>
        </w:rPr>
        <w:t>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1.57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，其中：公务用车运行维护费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1.5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，公务接待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0.07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呼图壁县民政局</w:t>
      </w:r>
      <w:r>
        <w:rPr>
          <w:rFonts w:hint="eastAsia" w:ascii="仿宋_GB2312" w:hAnsi="华文中宋" w:eastAsia="仿宋_GB2312"/>
          <w:sz w:val="32"/>
          <w:szCs w:val="32"/>
        </w:rPr>
        <w:t>机构改革预算调整表（明细到项级）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 xml:space="preserve">   </w:t>
      </w:r>
    </w:p>
    <w:p>
      <w:pPr>
        <w:ind w:left="1598" w:leftChars="761" w:firstLine="3040" w:firstLineChars="950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呼图壁县民政局</w:t>
      </w:r>
    </w:p>
    <w:p>
      <w:pPr>
        <w:ind w:left="1598" w:leftChars="761" w:firstLine="3040" w:firstLineChars="950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2019年8月20日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6A04"/>
    <w:rsid w:val="00044DEE"/>
    <w:rsid w:val="001168B4"/>
    <w:rsid w:val="00131E13"/>
    <w:rsid w:val="001F68EE"/>
    <w:rsid w:val="00355AB4"/>
    <w:rsid w:val="00713EE5"/>
    <w:rsid w:val="00B86A04"/>
    <w:rsid w:val="00C11480"/>
    <w:rsid w:val="06553488"/>
    <w:rsid w:val="171872BE"/>
    <w:rsid w:val="19577DE1"/>
    <w:rsid w:val="1BCA4C41"/>
    <w:rsid w:val="22540765"/>
    <w:rsid w:val="229758C4"/>
    <w:rsid w:val="26BE320F"/>
    <w:rsid w:val="29181C94"/>
    <w:rsid w:val="2ACB2C32"/>
    <w:rsid w:val="2EF26078"/>
    <w:rsid w:val="2F21455F"/>
    <w:rsid w:val="322172AC"/>
    <w:rsid w:val="32665EBB"/>
    <w:rsid w:val="3A93487A"/>
    <w:rsid w:val="409571AF"/>
    <w:rsid w:val="44A3180D"/>
    <w:rsid w:val="474242FE"/>
    <w:rsid w:val="4942288C"/>
    <w:rsid w:val="49B906D1"/>
    <w:rsid w:val="51D85787"/>
    <w:rsid w:val="5C1F75BC"/>
    <w:rsid w:val="5F2A04AF"/>
    <w:rsid w:val="5F2E7CA6"/>
    <w:rsid w:val="72DC6B2E"/>
    <w:rsid w:val="74C0198D"/>
    <w:rsid w:val="77E60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</Words>
  <Characters>605</Characters>
  <Lines>5</Lines>
  <Paragraphs>1</Paragraphs>
  <TotalTime>0</TotalTime>
  <ScaleCrop>false</ScaleCrop>
  <LinksUpToDate>false</LinksUpToDate>
  <CharactersWithSpaces>710</CharactersWithSpaces>
  <Application>WPS Office_10.8.0.6370_F1E327BC-269C-435d-A152-05C5408002CA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2019-03-16T00:58:00Z</dcterms:created>
  <dc:creator>刘大军（预算处）</dc:creator>
  <cp:lastModifiedBy>Administrator</cp:lastModifiedBy>
  <cp:lastPrinted>2019-03-16T01:32:00Z</cp:lastPrinted>
  <dcterms:modified xsi:type="dcterms:W3CDTF">2019-08-20T10:15:45Z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